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DFD" w:rsidRPr="00122164" w:rsidRDefault="00C53DFD" w:rsidP="00C53DFD">
      <w:pPr>
        <w:rPr>
          <w:rFonts w:ascii="Arial" w:hAnsi="Arial" w:cs="Arial"/>
          <w:b/>
          <w:lang w:val="en-US"/>
        </w:rPr>
      </w:pPr>
      <w:r>
        <w:rPr>
          <w:rFonts w:ascii="Arial" w:hAnsi="Arial" w:cs="Arial"/>
          <w:b/>
          <w:lang w:val="en-US"/>
        </w:rPr>
        <w:t>B2-C1_</w:t>
      </w:r>
      <w:r w:rsidRPr="00122164">
        <w:rPr>
          <w:rFonts w:ascii="Arial" w:hAnsi="Arial" w:cs="Arial"/>
          <w:b/>
          <w:lang w:val="en-US"/>
        </w:rPr>
        <w:t>MATERIAL FOR THE TEACHER</w:t>
      </w:r>
    </w:p>
    <w:p w:rsidR="00C53DFD" w:rsidRPr="00122164" w:rsidRDefault="00C53DFD" w:rsidP="00C53DFD">
      <w:pPr>
        <w:spacing w:after="0" w:line="240" w:lineRule="auto"/>
        <w:jc w:val="both"/>
        <w:rPr>
          <w:rFonts w:ascii="Arial" w:hAnsi="Arial" w:cs="Arial"/>
          <w:lang w:val="en-US"/>
        </w:rPr>
      </w:pPr>
      <w:r w:rsidRPr="00122164">
        <w:rPr>
          <w:rFonts w:ascii="Arial" w:hAnsi="Arial" w:cs="Arial"/>
          <w:b/>
          <w:lang w:val="en-US"/>
        </w:rPr>
        <w:t>Table I:</w:t>
      </w:r>
      <w:r w:rsidRPr="00122164">
        <w:rPr>
          <w:rFonts w:ascii="Arial" w:hAnsi="Arial" w:cs="Arial"/>
          <w:lang w:val="en-US"/>
        </w:rPr>
        <w:t xml:space="preserve"> </w:t>
      </w:r>
      <w:r w:rsidRPr="00EE0F3D">
        <w:rPr>
          <w:rFonts w:ascii="Arial" w:hAnsi="Arial" w:cs="Arial"/>
          <w:b/>
          <w:lang w:val="en-US"/>
        </w:rPr>
        <w:t>Food in short stories</w:t>
      </w:r>
      <w:r w:rsidRPr="00122164">
        <w:rPr>
          <w:rFonts w:ascii="Arial" w:hAnsi="Arial" w:cs="Arial"/>
          <w:lang w:val="en-US"/>
        </w:rPr>
        <w:tab/>
      </w:r>
    </w:p>
    <w:p w:rsidR="00C53DFD" w:rsidRPr="00122164" w:rsidRDefault="00C53DFD" w:rsidP="00C53DFD">
      <w:pPr>
        <w:spacing w:after="0" w:line="240" w:lineRule="auto"/>
        <w:jc w:val="both"/>
        <w:rPr>
          <w:rFonts w:ascii="Arial" w:hAnsi="Arial" w:cs="Arial"/>
          <w:sz w:val="20"/>
          <w:szCs w:val="20"/>
          <w:lang w:val="en-US"/>
        </w:rPr>
      </w:pPr>
      <w:r w:rsidRPr="00122164">
        <w:rPr>
          <w:rFonts w:ascii="Arial" w:hAnsi="Arial" w:cs="Arial"/>
          <w:lang w:val="en-US"/>
        </w:rPr>
        <w:tab/>
      </w:r>
      <w:r w:rsidRPr="00122164">
        <w:rPr>
          <w:rFonts w:ascii="Arial" w:hAnsi="Arial" w:cs="Arial"/>
          <w:lang w:val="en-US"/>
        </w:rPr>
        <w:tab/>
      </w:r>
      <w:r w:rsidRPr="00122164">
        <w:rPr>
          <w:rFonts w:ascii="Arial" w:hAnsi="Arial" w:cs="Arial"/>
          <w:lang w:val="en-US"/>
        </w:rPr>
        <w:tab/>
      </w:r>
      <w:r w:rsidRPr="00122164">
        <w:rPr>
          <w:rFonts w:ascii="Times New Roman" w:hAnsi="Times New Roman" w:cs="Times New Roman"/>
          <w:lang w:val="en-US"/>
        </w:rPr>
        <w:tab/>
      </w:r>
      <w:r w:rsidRPr="00122164">
        <w:rPr>
          <w:rFonts w:ascii="Times New Roman" w:hAnsi="Times New Roman" w:cs="Times New Roman"/>
          <w:lang w:val="en-US"/>
        </w:rPr>
        <w:tab/>
      </w:r>
    </w:p>
    <w:p w:rsidR="00C53DFD" w:rsidRPr="00122164" w:rsidRDefault="00C53DFD" w:rsidP="00C53DFD">
      <w:pPr>
        <w:spacing w:after="0" w:line="240" w:lineRule="auto"/>
        <w:jc w:val="both"/>
        <w:rPr>
          <w:rFonts w:ascii="Arial" w:hAnsi="Arial" w:cs="Arial"/>
          <w:sz w:val="20"/>
          <w:szCs w:val="20"/>
          <w:lang w:val="en-US"/>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5560"/>
      </w:tblGrid>
      <w:tr w:rsidR="00C53DFD" w:rsidRPr="00122164" w:rsidTr="00B311A8">
        <w:tc>
          <w:tcPr>
            <w:tcW w:w="3652" w:type="dxa"/>
          </w:tcPr>
          <w:p w:rsidR="00C53DFD" w:rsidRPr="00122164" w:rsidRDefault="00C53DFD" w:rsidP="00B311A8">
            <w:pPr>
              <w:spacing w:after="0" w:line="240" w:lineRule="auto"/>
              <w:ind w:firstLine="2552"/>
              <w:jc w:val="both"/>
              <w:rPr>
                <w:rFonts w:ascii="Arial" w:hAnsi="Arial" w:cs="Arial"/>
                <w:sz w:val="20"/>
                <w:szCs w:val="20"/>
                <w:lang w:val="en-US"/>
              </w:rPr>
            </w:pPr>
            <w:r w:rsidRPr="00122164">
              <w:rPr>
                <w:rFonts w:ascii="Arial" w:hAnsi="Arial" w:cs="Arial"/>
                <w:sz w:val="20"/>
                <w:szCs w:val="20"/>
                <w:lang w:val="en-US"/>
              </w:rPr>
              <w:t xml:space="preserve">Ben </w:t>
            </w:r>
            <w:proofErr w:type="spellStart"/>
            <w:r w:rsidRPr="00122164">
              <w:rPr>
                <w:rFonts w:ascii="Arial" w:hAnsi="Arial" w:cs="Arial"/>
                <w:sz w:val="20"/>
                <w:szCs w:val="20"/>
                <w:lang w:val="en-US"/>
              </w:rPr>
              <w:t>Okri</w:t>
            </w:r>
            <w:proofErr w:type="spellEnd"/>
            <w:r w:rsidRPr="00122164">
              <w:rPr>
                <w:rFonts w:ascii="Arial" w:hAnsi="Arial" w:cs="Arial"/>
                <w:sz w:val="20"/>
                <w:szCs w:val="20"/>
                <w:lang w:val="en-US"/>
              </w:rPr>
              <w:t>:</w:t>
            </w:r>
          </w:p>
        </w:tc>
        <w:tc>
          <w:tcPr>
            <w:tcW w:w="5560" w:type="dxa"/>
          </w:tcPr>
          <w:p w:rsidR="00C53DFD" w:rsidRPr="00122164" w:rsidRDefault="00C53DFD" w:rsidP="00B311A8">
            <w:pPr>
              <w:spacing w:after="0" w:line="240" w:lineRule="auto"/>
              <w:jc w:val="both"/>
              <w:rPr>
                <w:rFonts w:ascii="Arial" w:hAnsi="Arial" w:cs="Arial"/>
                <w:sz w:val="20"/>
                <w:szCs w:val="20"/>
                <w:lang w:val="en-US"/>
              </w:rPr>
            </w:pPr>
            <w:r w:rsidRPr="00122164">
              <w:rPr>
                <w:rFonts w:ascii="Arial" w:hAnsi="Arial" w:cs="Arial"/>
                <w:sz w:val="20"/>
                <w:szCs w:val="20"/>
                <w:lang w:val="en-US"/>
              </w:rPr>
              <w:t>“The Mysterious Anxiety of Them and Us”</w:t>
            </w:r>
          </w:p>
          <w:p w:rsidR="00C53DFD" w:rsidRPr="00122164" w:rsidRDefault="00C53DFD" w:rsidP="00B311A8">
            <w:pPr>
              <w:spacing w:after="0" w:line="240" w:lineRule="auto"/>
              <w:ind w:left="34"/>
              <w:jc w:val="both"/>
              <w:rPr>
                <w:rFonts w:ascii="Arial" w:hAnsi="Arial" w:cs="Arial"/>
                <w:sz w:val="20"/>
                <w:szCs w:val="20"/>
                <w:lang w:val="en-US"/>
              </w:rPr>
            </w:pPr>
          </w:p>
        </w:tc>
      </w:tr>
      <w:tr w:rsidR="00C53DFD" w:rsidRPr="00122164" w:rsidTr="00B311A8">
        <w:tc>
          <w:tcPr>
            <w:tcW w:w="3652" w:type="dxa"/>
          </w:tcPr>
          <w:p w:rsidR="00C53DFD" w:rsidRPr="00122164" w:rsidRDefault="00C53DFD" w:rsidP="00B311A8">
            <w:pPr>
              <w:spacing w:after="0" w:line="240" w:lineRule="auto"/>
              <w:jc w:val="both"/>
              <w:rPr>
                <w:rFonts w:ascii="Arial" w:hAnsi="Arial" w:cs="Arial"/>
                <w:sz w:val="20"/>
                <w:szCs w:val="20"/>
                <w:lang w:val="en-US"/>
              </w:rPr>
            </w:pPr>
          </w:p>
        </w:tc>
        <w:tc>
          <w:tcPr>
            <w:tcW w:w="5560" w:type="dxa"/>
          </w:tcPr>
          <w:p w:rsidR="00C53DFD" w:rsidRPr="00122164" w:rsidRDefault="00C53DFD" w:rsidP="00B311A8">
            <w:pPr>
              <w:spacing w:after="0" w:line="240" w:lineRule="auto"/>
              <w:ind w:left="34"/>
              <w:jc w:val="both"/>
              <w:rPr>
                <w:rFonts w:ascii="Arial" w:hAnsi="Arial" w:cs="Arial"/>
                <w:sz w:val="20"/>
                <w:szCs w:val="20"/>
                <w:lang w:val="en-US"/>
              </w:rPr>
            </w:pPr>
            <w:r w:rsidRPr="00122164">
              <w:rPr>
                <w:rFonts w:ascii="Arial" w:hAnsi="Arial" w:cs="Arial"/>
                <w:sz w:val="20"/>
                <w:szCs w:val="20"/>
                <w:lang w:val="en-US"/>
              </w:rPr>
              <w:t>The narrator recounts a seemingly uneventful episode associated with a lavish feast during which some of the attendees start eating while the others are waiting for no a</w:t>
            </w:r>
            <w:r w:rsidRPr="00122164">
              <w:rPr>
                <w:rFonts w:ascii="Arial" w:hAnsi="Arial" w:cs="Arial"/>
                <w:sz w:val="20"/>
                <w:szCs w:val="20"/>
                <w:lang w:val="en-US"/>
              </w:rPr>
              <w:t>p</w:t>
            </w:r>
            <w:r w:rsidRPr="00122164">
              <w:rPr>
                <w:rFonts w:ascii="Arial" w:hAnsi="Arial" w:cs="Arial"/>
                <w:sz w:val="20"/>
                <w:szCs w:val="20"/>
                <w:lang w:val="en-US"/>
              </w:rPr>
              <w:t xml:space="preserve">parent reason. The ones who eat feel guilty. </w:t>
            </w:r>
          </w:p>
          <w:p w:rsidR="00C53DFD" w:rsidRPr="00122164" w:rsidRDefault="00C53DFD" w:rsidP="00B311A8">
            <w:pPr>
              <w:spacing w:after="0" w:line="240" w:lineRule="auto"/>
              <w:ind w:left="34"/>
              <w:jc w:val="both"/>
              <w:rPr>
                <w:rFonts w:ascii="Arial" w:hAnsi="Arial" w:cs="Arial"/>
                <w:sz w:val="20"/>
                <w:szCs w:val="20"/>
                <w:lang w:val="en-US"/>
              </w:rPr>
            </w:pPr>
          </w:p>
        </w:tc>
      </w:tr>
      <w:tr w:rsidR="00C53DFD" w:rsidRPr="00122164" w:rsidTr="00B311A8">
        <w:tc>
          <w:tcPr>
            <w:tcW w:w="3652" w:type="dxa"/>
          </w:tcPr>
          <w:p w:rsidR="00C53DFD" w:rsidRPr="00122164" w:rsidRDefault="00C53DFD" w:rsidP="00B311A8">
            <w:pPr>
              <w:spacing w:after="0" w:line="240" w:lineRule="auto"/>
              <w:jc w:val="both"/>
              <w:rPr>
                <w:rFonts w:ascii="Arial" w:hAnsi="Arial" w:cs="Arial"/>
                <w:sz w:val="20"/>
                <w:szCs w:val="20"/>
                <w:lang w:val="en-US"/>
              </w:rPr>
            </w:pPr>
          </w:p>
        </w:tc>
        <w:tc>
          <w:tcPr>
            <w:tcW w:w="5560" w:type="dxa"/>
          </w:tcPr>
          <w:p w:rsidR="00C53DFD" w:rsidRPr="00122164" w:rsidRDefault="00C53DFD" w:rsidP="00B311A8">
            <w:pPr>
              <w:spacing w:after="0" w:line="240" w:lineRule="auto"/>
              <w:ind w:left="34"/>
              <w:jc w:val="both"/>
              <w:rPr>
                <w:rFonts w:ascii="Arial" w:hAnsi="Arial" w:cs="Arial"/>
                <w:sz w:val="20"/>
                <w:szCs w:val="20"/>
                <w:lang w:val="en-US"/>
              </w:rPr>
            </w:pPr>
            <w:r w:rsidRPr="00122164">
              <w:rPr>
                <w:rFonts w:ascii="Arial" w:hAnsi="Arial" w:cs="Arial"/>
                <w:b/>
                <w:sz w:val="20"/>
                <w:szCs w:val="20"/>
                <w:lang w:val="en-US"/>
              </w:rPr>
              <w:t>Task I:</w:t>
            </w:r>
            <w:r w:rsidRPr="00122164">
              <w:rPr>
                <w:rFonts w:ascii="Arial" w:hAnsi="Arial" w:cs="Arial"/>
                <w:sz w:val="20"/>
                <w:szCs w:val="20"/>
                <w:lang w:val="en-US"/>
              </w:rPr>
              <w:t xml:space="preserve"> Describe a feast which you have attended. What was the setting like, what kind of food was served, how did people get ready for it, what was the significance of this get-together for you and your family or friends? Recount </w:t>
            </w:r>
            <w:r>
              <w:rPr>
                <w:rFonts w:ascii="Arial" w:hAnsi="Arial" w:cs="Arial"/>
                <w:sz w:val="20"/>
                <w:szCs w:val="20"/>
                <w:lang w:val="en-US"/>
              </w:rPr>
              <w:t xml:space="preserve">what happened on </w:t>
            </w:r>
            <w:r w:rsidRPr="00122164">
              <w:rPr>
                <w:rFonts w:ascii="Arial" w:hAnsi="Arial" w:cs="Arial"/>
                <w:sz w:val="20"/>
                <w:szCs w:val="20"/>
                <w:lang w:val="en-US"/>
              </w:rPr>
              <w:t>this very day, yet this time from the perspe</w:t>
            </w:r>
            <w:r w:rsidRPr="00122164">
              <w:rPr>
                <w:rFonts w:ascii="Arial" w:hAnsi="Arial" w:cs="Arial"/>
                <w:sz w:val="20"/>
                <w:szCs w:val="20"/>
                <w:lang w:val="en-US"/>
              </w:rPr>
              <w:t>c</w:t>
            </w:r>
            <w:r w:rsidRPr="00122164">
              <w:rPr>
                <w:rFonts w:ascii="Arial" w:hAnsi="Arial" w:cs="Arial"/>
                <w:sz w:val="20"/>
                <w:szCs w:val="20"/>
                <w:lang w:val="en-US"/>
              </w:rPr>
              <w:t xml:space="preserve">tive of a small child who happened to be there. </w:t>
            </w:r>
          </w:p>
          <w:p w:rsidR="00C53DFD" w:rsidRPr="00122164" w:rsidRDefault="00C53DFD" w:rsidP="00B311A8">
            <w:pPr>
              <w:spacing w:after="0" w:line="240" w:lineRule="auto"/>
              <w:ind w:left="34"/>
              <w:jc w:val="both"/>
              <w:rPr>
                <w:rFonts w:ascii="Arial" w:hAnsi="Arial" w:cs="Arial"/>
                <w:sz w:val="20"/>
                <w:szCs w:val="20"/>
                <w:lang w:val="en-US"/>
              </w:rPr>
            </w:pPr>
          </w:p>
        </w:tc>
      </w:tr>
      <w:tr w:rsidR="00C53DFD" w:rsidRPr="00122164" w:rsidTr="00B311A8">
        <w:tc>
          <w:tcPr>
            <w:tcW w:w="3652" w:type="dxa"/>
          </w:tcPr>
          <w:p w:rsidR="00C53DFD" w:rsidRPr="00122164" w:rsidRDefault="00C53DFD" w:rsidP="00B311A8">
            <w:pPr>
              <w:tabs>
                <w:tab w:val="left" w:pos="1418"/>
              </w:tabs>
              <w:spacing w:after="0" w:line="240" w:lineRule="auto"/>
              <w:jc w:val="right"/>
              <w:rPr>
                <w:rFonts w:ascii="Arial" w:hAnsi="Arial" w:cs="Arial"/>
                <w:sz w:val="20"/>
                <w:szCs w:val="20"/>
                <w:lang w:val="en-US"/>
              </w:rPr>
            </w:pPr>
            <w:r w:rsidRPr="00122164">
              <w:rPr>
                <w:rFonts w:ascii="Times New Roman" w:hAnsi="Times New Roman" w:cs="Times New Roman"/>
                <w:sz w:val="20"/>
                <w:szCs w:val="20"/>
                <w:lang w:val="en-US"/>
              </w:rPr>
              <w:tab/>
            </w:r>
          </w:p>
        </w:tc>
        <w:tc>
          <w:tcPr>
            <w:tcW w:w="5560" w:type="dxa"/>
          </w:tcPr>
          <w:p w:rsidR="00C53DFD" w:rsidRPr="00122164" w:rsidRDefault="00C53DFD" w:rsidP="00B311A8">
            <w:pPr>
              <w:spacing w:after="0" w:line="240" w:lineRule="auto"/>
              <w:ind w:left="34"/>
              <w:jc w:val="both"/>
              <w:rPr>
                <w:rFonts w:ascii="Arial" w:hAnsi="Arial" w:cs="Arial"/>
                <w:sz w:val="20"/>
                <w:szCs w:val="20"/>
                <w:lang w:val="en-US"/>
              </w:rPr>
            </w:pPr>
            <w:r w:rsidRPr="00122164">
              <w:rPr>
                <w:rFonts w:ascii="Arial" w:hAnsi="Arial" w:cs="Arial"/>
                <w:b/>
                <w:sz w:val="20"/>
                <w:szCs w:val="20"/>
                <w:lang w:val="en-US"/>
              </w:rPr>
              <w:t>Task II:</w:t>
            </w:r>
            <w:r w:rsidRPr="00122164">
              <w:rPr>
                <w:rFonts w:ascii="Arial" w:hAnsi="Arial" w:cs="Arial"/>
                <w:sz w:val="20"/>
                <w:szCs w:val="20"/>
                <w:lang w:val="en-US"/>
              </w:rPr>
              <w:t xml:space="preserve"> If you were to shoot a movie about this short story, what elements would you include and how would you inte</w:t>
            </w:r>
            <w:r w:rsidRPr="00122164">
              <w:rPr>
                <w:rFonts w:ascii="Arial" w:hAnsi="Arial" w:cs="Arial"/>
                <w:sz w:val="20"/>
                <w:szCs w:val="20"/>
                <w:lang w:val="en-US"/>
              </w:rPr>
              <w:t>r</w:t>
            </w:r>
            <w:r w:rsidRPr="00122164">
              <w:rPr>
                <w:rFonts w:ascii="Arial" w:hAnsi="Arial" w:cs="Arial"/>
                <w:sz w:val="20"/>
                <w:szCs w:val="20"/>
                <w:lang w:val="en-US"/>
              </w:rPr>
              <w:t>pret the ending when the narrator and his wife file out and walk off?</w:t>
            </w:r>
          </w:p>
          <w:p w:rsidR="00C53DFD" w:rsidRPr="00122164" w:rsidRDefault="00C53DFD" w:rsidP="00B311A8">
            <w:pPr>
              <w:spacing w:after="0" w:line="240" w:lineRule="auto"/>
              <w:ind w:left="34"/>
              <w:jc w:val="both"/>
              <w:rPr>
                <w:rFonts w:ascii="Arial" w:hAnsi="Arial" w:cs="Arial"/>
                <w:sz w:val="20"/>
                <w:szCs w:val="20"/>
                <w:lang w:val="en-US"/>
              </w:rPr>
            </w:pPr>
          </w:p>
          <w:p w:rsidR="00C53DFD" w:rsidRPr="00122164" w:rsidRDefault="00C53DFD" w:rsidP="00B311A8">
            <w:pPr>
              <w:spacing w:after="0" w:line="240" w:lineRule="auto"/>
              <w:ind w:left="34" w:hanging="34"/>
              <w:jc w:val="both"/>
              <w:rPr>
                <w:rFonts w:ascii="Arial" w:hAnsi="Arial" w:cs="Arial"/>
                <w:b/>
                <w:sz w:val="20"/>
                <w:szCs w:val="20"/>
                <w:lang w:val="en-US"/>
              </w:rPr>
            </w:pPr>
          </w:p>
        </w:tc>
      </w:tr>
      <w:tr w:rsidR="00C53DFD" w:rsidRPr="00122164" w:rsidTr="00B311A8">
        <w:tc>
          <w:tcPr>
            <w:tcW w:w="3652" w:type="dxa"/>
          </w:tcPr>
          <w:p w:rsidR="00C53DFD" w:rsidRPr="00122164" w:rsidRDefault="00C53DFD" w:rsidP="00B311A8">
            <w:pPr>
              <w:spacing w:after="0" w:line="240" w:lineRule="auto"/>
              <w:ind w:firstLine="1560"/>
              <w:jc w:val="both"/>
              <w:rPr>
                <w:rFonts w:ascii="Arial" w:hAnsi="Arial" w:cs="Arial"/>
                <w:sz w:val="20"/>
                <w:szCs w:val="20"/>
                <w:lang w:val="en-US"/>
              </w:rPr>
            </w:pPr>
            <w:proofErr w:type="spellStart"/>
            <w:r w:rsidRPr="00122164">
              <w:rPr>
                <w:rFonts w:ascii="Arial" w:hAnsi="Arial" w:cs="Arial"/>
                <w:sz w:val="20"/>
                <w:szCs w:val="20"/>
                <w:lang w:val="en-US"/>
              </w:rPr>
              <w:t>Pippa</w:t>
            </w:r>
            <w:proofErr w:type="spellEnd"/>
            <w:r w:rsidRPr="00122164">
              <w:rPr>
                <w:rFonts w:ascii="Arial" w:hAnsi="Arial" w:cs="Arial"/>
                <w:sz w:val="20"/>
                <w:szCs w:val="20"/>
                <w:lang w:val="en-US"/>
              </w:rPr>
              <w:t xml:space="preserve"> Goldschmidt:</w:t>
            </w:r>
          </w:p>
        </w:tc>
        <w:tc>
          <w:tcPr>
            <w:tcW w:w="5560" w:type="dxa"/>
          </w:tcPr>
          <w:p w:rsidR="00C53DFD" w:rsidRPr="00122164" w:rsidRDefault="00C53DFD" w:rsidP="00B311A8">
            <w:pPr>
              <w:spacing w:after="0" w:line="240" w:lineRule="auto"/>
              <w:ind w:left="34" w:hanging="34"/>
              <w:jc w:val="both"/>
              <w:rPr>
                <w:rFonts w:ascii="Arial" w:hAnsi="Arial" w:cs="Arial"/>
                <w:b/>
                <w:sz w:val="20"/>
                <w:szCs w:val="20"/>
                <w:lang w:val="en-US"/>
              </w:rPr>
            </w:pPr>
            <w:r w:rsidRPr="00122164">
              <w:rPr>
                <w:rFonts w:ascii="Arial" w:hAnsi="Arial" w:cs="Arial"/>
                <w:sz w:val="20"/>
                <w:szCs w:val="20"/>
                <w:lang w:val="en-US"/>
              </w:rPr>
              <w:t>“Potato Pancakes”</w:t>
            </w:r>
          </w:p>
        </w:tc>
      </w:tr>
      <w:tr w:rsidR="00C53DFD" w:rsidRPr="00122164" w:rsidTr="00B311A8">
        <w:tc>
          <w:tcPr>
            <w:tcW w:w="3652" w:type="dxa"/>
          </w:tcPr>
          <w:p w:rsidR="00C53DFD" w:rsidRPr="00122164" w:rsidRDefault="00C53DFD" w:rsidP="00B311A8">
            <w:pPr>
              <w:spacing w:after="0" w:line="240" w:lineRule="auto"/>
              <w:ind w:firstLine="1560"/>
              <w:jc w:val="both"/>
              <w:rPr>
                <w:rFonts w:ascii="Arial" w:hAnsi="Arial" w:cs="Arial"/>
                <w:sz w:val="20"/>
                <w:szCs w:val="20"/>
                <w:lang w:val="en-US"/>
              </w:rPr>
            </w:pPr>
          </w:p>
        </w:tc>
        <w:tc>
          <w:tcPr>
            <w:tcW w:w="5560" w:type="dxa"/>
          </w:tcPr>
          <w:p w:rsidR="00C53DFD" w:rsidRPr="00122164" w:rsidRDefault="00C53DFD" w:rsidP="00B311A8">
            <w:pPr>
              <w:spacing w:after="0" w:line="240" w:lineRule="auto"/>
              <w:ind w:left="34" w:hanging="34"/>
              <w:jc w:val="both"/>
              <w:rPr>
                <w:rFonts w:ascii="Arial" w:hAnsi="Arial" w:cs="Arial"/>
                <w:sz w:val="20"/>
                <w:szCs w:val="20"/>
                <w:lang w:val="en-US"/>
              </w:rPr>
            </w:pPr>
          </w:p>
        </w:tc>
      </w:tr>
      <w:tr w:rsidR="00C53DFD" w:rsidRPr="00122164" w:rsidTr="00B311A8">
        <w:tc>
          <w:tcPr>
            <w:tcW w:w="3652" w:type="dxa"/>
          </w:tcPr>
          <w:p w:rsidR="00C53DFD" w:rsidRPr="00122164" w:rsidRDefault="00C53DFD" w:rsidP="00B311A8">
            <w:pPr>
              <w:spacing w:after="0" w:line="240" w:lineRule="auto"/>
              <w:ind w:firstLine="2127"/>
              <w:jc w:val="both"/>
              <w:rPr>
                <w:rFonts w:ascii="Arial" w:hAnsi="Arial" w:cs="Arial"/>
                <w:sz w:val="20"/>
                <w:szCs w:val="20"/>
                <w:lang w:val="en-US"/>
              </w:rPr>
            </w:pPr>
          </w:p>
        </w:tc>
        <w:tc>
          <w:tcPr>
            <w:tcW w:w="5560" w:type="dxa"/>
          </w:tcPr>
          <w:p w:rsidR="00C53DFD" w:rsidRPr="00122164" w:rsidRDefault="00C53DFD" w:rsidP="00B311A8">
            <w:pPr>
              <w:spacing w:line="240" w:lineRule="auto"/>
              <w:ind w:left="34" w:hanging="34"/>
              <w:jc w:val="both"/>
              <w:rPr>
                <w:rFonts w:ascii="Arial" w:hAnsi="Arial" w:cs="Arial"/>
                <w:sz w:val="20"/>
                <w:szCs w:val="20"/>
                <w:lang w:val="en-US"/>
              </w:rPr>
            </w:pPr>
            <w:r w:rsidRPr="00122164">
              <w:rPr>
                <w:rFonts w:ascii="Arial" w:hAnsi="Arial" w:cs="Arial"/>
                <w:sz w:val="20"/>
                <w:szCs w:val="20"/>
                <w:lang w:val="en-US"/>
              </w:rPr>
              <w:t>The narrator revisits her childhood days in which an elderly woman – nobody really knows where she came from – is remembered for her culinary skills. When the latter gets sick and is bed-ridden, the narrator brings her pancakes pr</w:t>
            </w:r>
            <w:r w:rsidRPr="00122164">
              <w:rPr>
                <w:rFonts w:ascii="Arial" w:hAnsi="Arial" w:cs="Arial"/>
                <w:sz w:val="20"/>
                <w:szCs w:val="20"/>
                <w:lang w:val="en-US"/>
              </w:rPr>
              <w:t>e</w:t>
            </w:r>
            <w:r w:rsidRPr="00122164">
              <w:rPr>
                <w:rFonts w:ascii="Arial" w:hAnsi="Arial" w:cs="Arial"/>
                <w:sz w:val="20"/>
                <w:szCs w:val="20"/>
                <w:lang w:val="en-US"/>
              </w:rPr>
              <w:t>pared with a bit of a twist.</w:t>
            </w:r>
          </w:p>
        </w:tc>
      </w:tr>
      <w:tr w:rsidR="00C53DFD" w:rsidRPr="00122164" w:rsidTr="00B311A8">
        <w:tc>
          <w:tcPr>
            <w:tcW w:w="3652" w:type="dxa"/>
          </w:tcPr>
          <w:p w:rsidR="00C53DFD" w:rsidRPr="00122164" w:rsidRDefault="00C53DFD" w:rsidP="00B311A8">
            <w:pPr>
              <w:spacing w:after="0" w:line="240" w:lineRule="auto"/>
              <w:ind w:firstLine="2127"/>
              <w:jc w:val="both"/>
              <w:rPr>
                <w:rFonts w:ascii="Arial" w:hAnsi="Arial" w:cs="Arial"/>
                <w:sz w:val="20"/>
                <w:szCs w:val="20"/>
                <w:lang w:val="en-US"/>
              </w:rPr>
            </w:pPr>
          </w:p>
        </w:tc>
        <w:tc>
          <w:tcPr>
            <w:tcW w:w="5560" w:type="dxa"/>
          </w:tcPr>
          <w:p w:rsidR="00C53DFD" w:rsidRPr="00122164" w:rsidRDefault="00C53DFD" w:rsidP="00B311A8">
            <w:pPr>
              <w:spacing w:line="240" w:lineRule="auto"/>
              <w:ind w:left="34" w:hanging="34"/>
              <w:jc w:val="both"/>
              <w:rPr>
                <w:rFonts w:ascii="Arial" w:hAnsi="Arial" w:cs="Arial"/>
                <w:sz w:val="20"/>
                <w:szCs w:val="20"/>
                <w:lang w:val="en-US"/>
              </w:rPr>
            </w:pPr>
            <w:r w:rsidRPr="00122164">
              <w:rPr>
                <w:rFonts w:ascii="Arial" w:hAnsi="Arial" w:cs="Arial"/>
                <w:b/>
                <w:sz w:val="20"/>
                <w:szCs w:val="20"/>
                <w:lang w:val="en-US"/>
              </w:rPr>
              <w:t xml:space="preserve">Task I: </w:t>
            </w:r>
            <w:r w:rsidRPr="00122164">
              <w:rPr>
                <w:rFonts w:ascii="Arial" w:hAnsi="Arial" w:cs="Arial"/>
                <w:sz w:val="20"/>
                <w:szCs w:val="20"/>
                <w:lang w:val="en-US"/>
              </w:rPr>
              <w:t>Discuss the quote, “</w:t>
            </w:r>
            <w:r w:rsidRPr="00122164">
              <w:rPr>
                <w:rFonts w:ascii="Arial" w:hAnsi="Arial" w:cs="Arial"/>
                <w:i/>
                <w:sz w:val="20"/>
                <w:szCs w:val="20"/>
                <w:lang w:val="en-US"/>
              </w:rPr>
              <w:t>Food is a way of seeing and participating in the world</w:t>
            </w:r>
            <w:r w:rsidRPr="00122164">
              <w:rPr>
                <w:rFonts w:ascii="Arial" w:hAnsi="Arial" w:cs="Arial"/>
                <w:sz w:val="20"/>
                <w:szCs w:val="20"/>
                <w:lang w:val="en-US"/>
              </w:rPr>
              <w:t>.” Do you agree with this stat</w:t>
            </w:r>
            <w:r w:rsidRPr="00122164">
              <w:rPr>
                <w:rFonts w:ascii="Arial" w:hAnsi="Arial" w:cs="Arial"/>
                <w:sz w:val="20"/>
                <w:szCs w:val="20"/>
                <w:lang w:val="en-US"/>
              </w:rPr>
              <w:t>e</w:t>
            </w:r>
            <w:r w:rsidRPr="00122164">
              <w:rPr>
                <w:rFonts w:ascii="Arial" w:hAnsi="Arial" w:cs="Arial"/>
                <w:sz w:val="20"/>
                <w:szCs w:val="20"/>
                <w:lang w:val="en-US"/>
              </w:rPr>
              <w:t>ment? How does the protagonist perceive the world and its inhabitants through the very food she tastes and eats? Do you associate certain food items with specific persons and if so, who are they? Next, recoun</w:t>
            </w:r>
            <w:r>
              <w:rPr>
                <w:rFonts w:ascii="Arial" w:hAnsi="Arial" w:cs="Arial"/>
                <w:sz w:val="20"/>
                <w:szCs w:val="20"/>
                <w:lang w:val="en-US"/>
              </w:rPr>
              <w:t>t an unforgettable episode – a “</w:t>
            </w:r>
            <w:r w:rsidRPr="00122164">
              <w:rPr>
                <w:rFonts w:ascii="Arial" w:hAnsi="Arial" w:cs="Arial"/>
                <w:sz w:val="20"/>
                <w:szCs w:val="20"/>
                <w:lang w:val="en-US"/>
              </w:rPr>
              <w:t>kitchen story” – you have experienced. If you are short of one, make one up and tell it as plausibly as you can.</w:t>
            </w:r>
          </w:p>
        </w:tc>
      </w:tr>
      <w:tr w:rsidR="00C53DFD" w:rsidRPr="00122164" w:rsidTr="00B311A8">
        <w:tc>
          <w:tcPr>
            <w:tcW w:w="3652" w:type="dxa"/>
          </w:tcPr>
          <w:p w:rsidR="00C53DFD" w:rsidRPr="00122164" w:rsidRDefault="00C53DFD" w:rsidP="00B311A8">
            <w:pPr>
              <w:spacing w:after="0" w:line="240" w:lineRule="auto"/>
              <w:ind w:firstLine="2127"/>
              <w:jc w:val="both"/>
              <w:rPr>
                <w:rFonts w:ascii="Arial" w:hAnsi="Arial" w:cs="Arial"/>
                <w:sz w:val="20"/>
                <w:szCs w:val="20"/>
                <w:lang w:val="en-US"/>
              </w:rPr>
            </w:pPr>
          </w:p>
        </w:tc>
        <w:tc>
          <w:tcPr>
            <w:tcW w:w="5560" w:type="dxa"/>
          </w:tcPr>
          <w:p w:rsidR="00C53DFD" w:rsidRPr="00122164" w:rsidRDefault="00C53DFD" w:rsidP="00B311A8">
            <w:pPr>
              <w:spacing w:after="0" w:line="240" w:lineRule="auto"/>
              <w:jc w:val="both"/>
              <w:rPr>
                <w:rFonts w:ascii="Arial" w:hAnsi="Arial" w:cs="Arial"/>
                <w:sz w:val="20"/>
                <w:szCs w:val="20"/>
                <w:lang w:val="en-US"/>
              </w:rPr>
            </w:pPr>
            <w:r w:rsidRPr="00122164">
              <w:rPr>
                <w:rFonts w:ascii="Arial" w:hAnsi="Arial" w:cs="Arial"/>
                <w:b/>
                <w:sz w:val="20"/>
                <w:szCs w:val="20"/>
                <w:lang w:val="en-US"/>
              </w:rPr>
              <w:t>Task II:</w:t>
            </w:r>
            <w:r w:rsidRPr="00122164">
              <w:rPr>
                <w:rFonts w:ascii="Arial" w:hAnsi="Arial" w:cs="Arial"/>
                <w:sz w:val="20"/>
                <w:szCs w:val="20"/>
                <w:lang w:val="en-US"/>
              </w:rPr>
              <w:t xml:space="preserve"> Write down two of your </w:t>
            </w:r>
            <w:proofErr w:type="spellStart"/>
            <w:r w:rsidRPr="00122164">
              <w:rPr>
                <w:rFonts w:ascii="Arial" w:hAnsi="Arial" w:cs="Arial"/>
                <w:sz w:val="20"/>
                <w:szCs w:val="20"/>
                <w:lang w:val="en-US"/>
              </w:rPr>
              <w:t>favourite</w:t>
            </w:r>
            <w:proofErr w:type="spellEnd"/>
            <w:r w:rsidRPr="00122164">
              <w:rPr>
                <w:rFonts w:ascii="Arial" w:hAnsi="Arial" w:cs="Arial"/>
                <w:sz w:val="20"/>
                <w:szCs w:val="20"/>
                <w:lang w:val="en-US"/>
              </w:rPr>
              <w:t xml:space="preserve"> dishes (look up ingredients) and describe where you tasted them for the first time. Who prepared these dishes and how did this person prepare them? Tell your </w:t>
            </w:r>
            <w:proofErr w:type="spellStart"/>
            <w:r w:rsidRPr="00122164">
              <w:rPr>
                <w:rFonts w:ascii="Arial" w:hAnsi="Arial" w:cs="Arial"/>
                <w:sz w:val="20"/>
                <w:szCs w:val="20"/>
                <w:lang w:val="en-US"/>
              </w:rPr>
              <w:t>deskmate</w:t>
            </w:r>
            <w:proofErr w:type="spellEnd"/>
            <w:r w:rsidRPr="00122164">
              <w:rPr>
                <w:rFonts w:ascii="Arial" w:hAnsi="Arial" w:cs="Arial"/>
                <w:sz w:val="20"/>
                <w:szCs w:val="20"/>
                <w:lang w:val="en-US"/>
              </w:rPr>
              <w:t xml:space="preserve"> how one of the dishes gets prepare</w:t>
            </w:r>
            <w:r>
              <w:rPr>
                <w:rFonts w:ascii="Arial" w:hAnsi="Arial" w:cs="Arial"/>
                <w:sz w:val="20"/>
                <w:szCs w:val="20"/>
                <w:lang w:val="en-US"/>
              </w:rPr>
              <w:t>d without naming the dish</w:t>
            </w:r>
            <w:r w:rsidRPr="00122164">
              <w:rPr>
                <w:rFonts w:ascii="Arial" w:hAnsi="Arial" w:cs="Arial"/>
                <w:sz w:val="20"/>
                <w:szCs w:val="20"/>
                <w:lang w:val="en-US"/>
              </w:rPr>
              <w:t xml:space="preserve">. The other person is supposed to find out what the dish is called. Switch roles. </w:t>
            </w:r>
          </w:p>
          <w:p w:rsidR="00C53DFD" w:rsidRPr="00122164" w:rsidRDefault="00C53DFD" w:rsidP="00B311A8">
            <w:pPr>
              <w:ind w:left="34" w:hanging="34"/>
              <w:rPr>
                <w:rFonts w:ascii="Arial" w:hAnsi="Arial" w:cs="Arial"/>
                <w:b/>
                <w:sz w:val="20"/>
                <w:szCs w:val="20"/>
                <w:lang w:val="en-US"/>
              </w:rPr>
            </w:pPr>
          </w:p>
        </w:tc>
      </w:tr>
    </w:tbl>
    <w:p w:rsidR="002F034E" w:rsidRDefault="002F034E">
      <w:bookmarkStart w:id="0" w:name="_GoBack"/>
      <w:bookmarkEnd w:id="0"/>
    </w:p>
    <w:sectPr w:rsidR="002F034E" w:rsidSect="005B02C5">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altName w:val="Optima ExtraBlack"/>
    <w:panose1 w:val="00000000000000000000"/>
    <w:charset w:val="80"/>
    <w:family w:val="roman"/>
    <w:notTrueType/>
    <w:pitch w:val="fixed"/>
    <w:sig w:usb0="00000001" w:usb1="08070000" w:usb2="00000010" w:usb3="00000000" w:csb0="00020000" w:csb1="00000000"/>
  </w:font>
  <w:font w:name="Times New Roman">
    <w:altName w:val="Times"/>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altName w:val="Optima ExtraBlack"/>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DFD"/>
    <w:rsid w:val="002F034E"/>
    <w:rsid w:val="005B02C5"/>
    <w:rsid w:val="00C53DF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8FA0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53DFD"/>
    <w:pPr>
      <w:spacing w:after="200" w:line="276" w:lineRule="auto"/>
    </w:pPr>
    <w:rPr>
      <w:rFonts w:eastAsiaTheme="minorHAnsi"/>
      <w:sz w:val="22"/>
      <w:szCs w:val="22"/>
      <w:lang w:val="en-GB"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C53DFD"/>
    <w:rPr>
      <w:lang w:val="de-DE"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53DFD"/>
    <w:pPr>
      <w:spacing w:after="200" w:line="276" w:lineRule="auto"/>
    </w:pPr>
    <w:rPr>
      <w:rFonts w:eastAsiaTheme="minorHAnsi"/>
      <w:sz w:val="22"/>
      <w:szCs w:val="22"/>
      <w:lang w:val="en-GB"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C53DFD"/>
    <w:rPr>
      <w:lang w:val="de-DE"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241</Words>
  <Characters>1763</Characters>
  <Application>Microsoft Macintosh Word</Application>
  <DocSecurity>0</DocSecurity>
  <Lines>17</Lines>
  <Paragraphs>5</Paragraphs>
  <ScaleCrop>false</ScaleCrop>
  <Company/>
  <LinksUpToDate>false</LinksUpToDate>
  <CharactersWithSpaces>1999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Babylonia</dc:creator>
  <cp:keywords/>
  <dc:description/>
  <cp:lastModifiedBy>Babylonia</cp:lastModifiedBy>
  <cp:revision>1</cp:revision>
  <dcterms:created xsi:type="dcterms:W3CDTF">2015-05-08T08:06:00Z</dcterms:created>
  <dcterms:modified xsi:type="dcterms:W3CDTF">2015-05-08T08:06:00Z</dcterms:modified>
</cp:coreProperties>
</file>