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23" w:rsidRPr="00122164" w:rsidRDefault="00324623" w:rsidP="00324623">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rsidR="00324623" w:rsidRPr="00122164" w:rsidRDefault="00324623" w:rsidP="00324623">
      <w:pPr>
        <w:spacing w:after="0" w:line="240" w:lineRule="auto"/>
        <w:jc w:val="both"/>
        <w:rPr>
          <w:rFonts w:ascii="Arial" w:hAnsi="Arial" w:cs="Arial"/>
          <w:lang w:val="en-US"/>
        </w:rPr>
      </w:pPr>
      <w:r w:rsidRPr="00122164">
        <w:rPr>
          <w:rFonts w:ascii="Arial" w:hAnsi="Arial" w:cs="Arial"/>
          <w:b/>
          <w:lang w:val="en-US"/>
        </w:rPr>
        <w:t>Table II:</w:t>
      </w:r>
      <w:r w:rsidRPr="00122164">
        <w:rPr>
          <w:rFonts w:ascii="Arial" w:hAnsi="Arial" w:cs="Arial"/>
          <w:lang w:val="en-US"/>
        </w:rPr>
        <w:t xml:space="preserve"> </w:t>
      </w:r>
      <w:r w:rsidRPr="00122164">
        <w:rPr>
          <w:rFonts w:ascii="Arial" w:hAnsi="Arial" w:cs="Arial"/>
          <w:b/>
          <w:lang w:val="en-US"/>
        </w:rPr>
        <w:t>Food Poetry</w:t>
      </w:r>
    </w:p>
    <w:p w:rsidR="00324623" w:rsidRPr="00122164" w:rsidRDefault="00324623" w:rsidP="00324623">
      <w:pPr>
        <w:spacing w:after="0" w:line="240" w:lineRule="auto"/>
        <w:jc w:val="both"/>
        <w:rPr>
          <w:rFonts w:ascii="Times New Roman" w:hAnsi="Times New Roman" w:cs="Times New Roman"/>
          <w:i/>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324623" w:rsidRPr="00122164" w:rsidTr="00B311A8">
        <w:tc>
          <w:tcPr>
            <w:tcW w:w="3652" w:type="dxa"/>
          </w:tcPr>
          <w:p w:rsidR="00324623" w:rsidRPr="00122164" w:rsidRDefault="00324623" w:rsidP="00B311A8">
            <w:pPr>
              <w:ind w:left="1985"/>
              <w:jc w:val="both"/>
              <w:rPr>
                <w:rFonts w:ascii="Arial" w:hAnsi="Arial" w:cs="Arial"/>
                <w:i/>
                <w:sz w:val="20"/>
                <w:szCs w:val="20"/>
                <w:lang w:val="en-US"/>
              </w:rPr>
            </w:pPr>
            <w:r w:rsidRPr="00122164">
              <w:rPr>
                <w:rFonts w:ascii="Arial" w:hAnsi="Arial" w:cs="Arial"/>
                <w:sz w:val="20"/>
                <w:szCs w:val="20"/>
                <w:lang w:val="en-US"/>
              </w:rPr>
              <w:t>Lewis Carroll:</w:t>
            </w:r>
          </w:p>
        </w:tc>
        <w:tc>
          <w:tcPr>
            <w:tcW w:w="5560" w:type="dxa"/>
          </w:tcPr>
          <w:p w:rsidR="00324623" w:rsidRPr="00122164" w:rsidRDefault="00324623" w:rsidP="00B311A8">
            <w:pPr>
              <w:jc w:val="both"/>
              <w:rPr>
                <w:rFonts w:ascii="Arial" w:eastAsia="Times New Roman" w:hAnsi="Arial" w:cs="Arial"/>
                <w:i/>
                <w:sz w:val="20"/>
                <w:szCs w:val="20"/>
                <w:lang w:val="en-US"/>
              </w:rPr>
            </w:pPr>
            <w:r w:rsidRPr="00122164">
              <w:rPr>
                <w:rFonts w:ascii="Arial" w:hAnsi="Arial" w:cs="Arial"/>
                <w:sz w:val="20"/>
                <w:szCs w:val="20"/>
                <w:lang w:val="en-US"/>
              </w:rPr>
              <w:t>“</w:t>
            </w:r>
            <w:r w:rsidRPr="00122164">
              <w:rPr>
                <w:rFonts w:ascii="Arial" w:eastAsia="Times New Roman" w:hAnsi="Arial" w:cs="Arial"/>
                <w:sz w:val="20"/>
                <w:szCs w:val="20"/>
                <w:lang w:val="en-US"/>
              </w:rPr>
              <w:t>The Walrus and the Carpenter”</w:t>
            </w:r>
          </w:p>
        </w:tc>
      </w:tr>
      <w:tr w:rsidR="00324623" w:rsidRPr="00122164" w:rsidTr="00B311A8">
        <w:tc>
          <w:tcPr>
            <w:tcW w:w="3652" w:type="dxa"/>
          </w:tcPr>
          <w:p w:rsidR="00324623" w:rsidRPr="00122164" w:rsidRDefault="00324623" w:rsidP="00B311A8">
            <w:pPr>
              <w:ind w:left="1985"/>
              <w:jc w:val="both"/>
              <w:rPr>
                <w:rFonts w:ascii="Arial" w:hAnsi="Arial" w:cs="Arial"/>
                <w:sz w:val="20"/>
                <w:szCs w:val="20"/>
                <w:lang w:val="en-US"/>
              </w:rPr>
            </w:pPr>
          </w:p>
        </w:tc>
        <w:tc>
          <w:tcPr>
            <w:tcW w:w="5560" w:type="dxa"/>
          </w:tcPr>
          <w:p w:rsidR="00324623" w:rsidRPr="00122164" w:rsidRDefault="00324623" w:rsidP="00B311A8">
            <w:pPr>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In the first phase, summarize the poem in</w:t>
            </w:r>
            <w:r>
              <w:rPr>
                <w:rFonts w:ascii="Arial" w:hAnsi="Arial" w:cs="Arial"/>
                <w:sz w:val="20"/>
                <w:szCs w:val="20"/>
                <w:lang w:val="en-US"/>
              </w:rPr>
              <w:t xml:space="preserve"> a</w:t>
            </w:r>
            <w:r w:rsidRPr="00122164">
              <w:rPr>
                <w:rFonts w:ascii="Arial" w:hAnsi="Arial" w:cs="Arial"/>
                <w:sz w:val="20"/>
                <w:szCs w:val="20"/>
                <w:lang w:val="en-US"/>
              </w:rPr>
              <w:t xml:space="preserve"> couple of sentences. Would you agree with the claim that this poem merely represents different phases in the food chain? How does food get produced in your country (for instance, animal farming and vegetable production)?</w:t>
            </w:r>
          </w:p>
        </w:tc>
      </w:tr>
      <w:tr w:rsidR="00324623" w:rsidRPr="00122164" w:rsidTr="00B311A8">
        <w:tc>
          <w:tcPr>
            <w:tcW w:w="3652" w:type="dxa"/>
          </w:tcPr>
          <w:p w:rsidR="00324623" w:rsidRPr="00122164" w:rsidRDefault="00324623" w:rsidP="00B311A8">
            <w:pPr>
              <w:ind w:left="1985"/>
              <w:jc w:val="both"/>
              <w:rPr>
                <w:rFonts w:ascii="Arial" w:hAnsi="Arial" w:cs="Arial"/>
                <w:sz w:val="20"/>
                <w:szCs w:val="20"/>
                <w:lang w:val="en-US"/>
              </w:rPr>
            </w:pPr>
          </w:p>
        </w:tc>
        <w:tc>
          <w:tcPr>
            <w:tcW w:w="5560" w:type="dxa"/>
          </w:tcPr>
          <w:p w:rsidR="00324623" w:rsidRPr="00122164" w:rsidRDefault="00324623" w:rsidP="00B311A8">
            <w:pPr>
              <w:ind w:left="34"/>
              <w:jc w:val="both"/>
              <w:rPr>
                <w:rFonts w:ascii="Arial" w:hAnsi="Arial" w:cs="Arial"/>
                <w:sz w:val="20"/>
                <w:szCs w:val="20"/>
                <w:lang w:val="en-US"/>
              </w:rPr>
            </w:pPr>
            <w:r w:rsidRPr="00122164">
              <w:rPr>
                <w:rFonts w:ascii="Arial" w:hAnsi="Arial" w:cs="Arial"/>
                <w:sz w:val="20"/>
                <w:szCs w:val="20"/>
                <w:lang w:val="en-US"/>
              </w:rPr>
              <w:t>The city of Sau</w:t>
            </w:r>
            <w:r>
              <w:rPr>
                <w:rFonts w:ascii="Arial" w:hAnsi="Arial" w:cs="Arial"/>
                <w:sz w:val="20"/>
                <w:szCs w:val="20"/>
                <w:lang w:val="en-US"/>
              </w:rPr>
              <w:t>figen has recently announced new</w:t>
            </w:r>
            <w:r w:rsidRPr="00122164">
              <w:rPr>
                <w:rFonts w:ascii="Arial" w:hAnsi="Arial" w:cs="Arial"/>
                <w:sz w:val="20"/>
                <w:szCs w:val="20"/>
                <w:lang w:val="en-US"/>
              </w:rPr>
              <w:t xml:space="preserve"> plans to open an animal farm (mainly pigs) to boost, among other th</w:t>
            </w:r>
            <w:r>
              <w:rPr>
                <w:rFonts w:ascii="Arial" w:hAnsi="Arial" w:cs="Arial"/>
                <w:sz w:val="20"/>
                <w:szCs w:val="20"/>
                <w:lang w:val="en-US"/>
              </w:rPr>
              <w:t>ings, the city’s dire economic</w:t>
            </w:r>
            <w:r w:rsidRPr="00122164">
              <w:rPr>
                <w:rFonts w:ascii="Arial" w:hAnsi="Arial" w:cs="Arial"/>
                <w:sz w:val="20"/>
                <w:szCs w:val="20"/>
                <w:lang w:val="en-US"/>
              </w:rPr>
              <w:t xml:space="preserve"> situation. It seeks to orga</w:t>
            </w:r>
            <w:r w:rsidRPr="00122164">
              <w:rPr>
                <w:rFonts w:ascii="Arial" w:hAnsi="Arial" w:cs="Arial"/>
                <w:sz w:val="20"/>
                <w:szCs w:val="20"/>
                <w:lang w:val="en-US"/>
              </w:rPr>
              <w:t>n</w:t>
            </w:r>
            <w:r w:rsidRPr="00122164">
              <w:rPr>
                <w:rFonts w:ascii="Arial" w:hAnsi="Arial" w:cs="Arial"/>
                <w:sz w:val="20"/>
                <w:szCs w:val="20"/>
                <w:lang w:val="en-US"/>
              </w:rPr>
              <w:t xml:space="preserve">ize an information gathering where speakers can give vent to their opinions and reasoning. </w:t>
            </w:r>
          </w:p>
        </w:tc>
      </w:tr>
      <w:tr w:rsidR="00324623" w:rsidRPr="00122164" w:rsidTr="00B311A8">
        <w:tc>
          <w:tcPr>
            <w:tcW w:w="3652" w:type="dxa"/>
          </w:tcPr>
          <w:p w:rsidR="00324623" w:rsidRPr="00122164" w:rsidRDefault="00324623" w:rsidP="00B311A8">
            <w:pPr>
              <w:ind w:left="1985"/>
              <w:jc w:val="both"/>
              <w:rPr>
                <w:rFonts w:ascii="Arial" w:hAnsi="Arial" w:cs="Arial"/>
                <w:sz w:val="20"/>
                <w:szCs w:val="20"/>
                <w:lang w:val="en-US"/>
              </w:rPr>
            </w:pPr>
          </w:p>
        </w:tc>
        <w:tc>
          <w:tcPr>
            <w:tcW w:w="5560" w:type="dxa"/>
          </w:tcPr>
          <w:p w:rsidR="00324623" w:rsidRPr="00122164" w:rsidRDefault="00324623"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A: you are against this project </w:t>
            </w:r>
          </w:p>
          <w:p w:rsidR="00324623" w:rsidRPr="00122164" w:rsidRDefault="00324623"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B: you are for it </w:t>
            </w:r>
          </w:p>
          <w:p w:rsidR="00324623" w:rsidRPr="00122164" w:rsidRDefault="00324623" w:rsidP="00B311A8">
            <w:pPr>
              <w:spacing w:after="0"/>
              <w:ind w:left="34"/>
              <w:jc w:val="both"/>
              <w:rPr>
                <w:rFonts w:ascii="Arial" w:hAnsi="Arial" w:cs="Arial"/>
                <w:sz w:val="20"/>
                <w:szCs w:val="20"/>
                <w:lang w:val="en-US"/>
              </w:rPr>
            </w:pPr>
            <w:r w:rsidRPr="00122164">
              <w:rPr>
                <w:rFonts w:ascii="Arial" w:hAnsi="Arial" w:cs="Arial"/>
                <w:sz w:val="20"/>
                <w:szCs w:val="20"/>
                <w:lang w:val="en-US"/>
              </w:rPr>
              <w:t xml:space="preserve">Student C: you represent one of the owners of the animal farm and describe your rationale why you wish to start a firm in Saufingen. </w:t>
            </w:r>
          </w:p>
          <w:p w:rsidR="00324623" w:rsidRPr="00122164" w:rsidRDefault="00324623" w:rsidP="00B311A8">
            <w:pPr>
              <w:spacing w:after="0"/>
              <w:ind w:left="34"/>
              <w:jc w:val="both"/>
              <w:rPr>
                <w:rFonts w:ascii="Arial" w:hAnsi="Arial" w:cs="Arial"/>
                <w:sz w:val="20"/>
                <w:szCs w:val="20"/>
                <w:lang w:val="en-US"/>
              </w:rPr>
            </w:pPr>
            <w:r>
              <w:rPr>
                <w:rFonts w:ascii="Arial" w:hAnsi="Arial" w:cs="Arial"/>
                <w:sz w:val="20"/>
                <w:szCs w:val="20"/>
                <w:lang w:val="en-US"/>
              </w:rPr>
              <w:t>Student D</w:t>
            </w:r>
            <w:r w:rsidRPr="00122164">
              <w:rPr>
                <w:rFonts w:ascii="Arial" w:hAnsi="Arial" w:cs="Arial"/>
                <w:sz w:val="20"/>
                <w:szCs w:val="20"/>
                <w:lang w:val="en-US"/>
              </w:rPr>
              <w:t xml:space="preserve">: you take the role of a city representative. </w:t>
            </w:r>
            <w:r>
              <w:rPr>
                <w:rFonts w:ascii="Arial" w:hAnsi="Arial" w:cs="Arial"/>
                <w:sz w:val="20"/>
                <w:szCs w:val="20"/>
                <w:lang w:val="en-US"/>
              </w:rPr>
              <w:br/>
            </w:r>
            <w:r w:rsidRPr="00122164">
              <w:rPr>
                <w:rFonts w:ascii="Arial" w:hAnsi="Arial" w:cs="Arial"/>
                <w:sz w:val="20"/>
                <w:szCs w:val="20"/>
                <w:lang w:val="en-US"/>
              </w:rPr>
              <w:t>Studen</w:t>
            </w:r>
            <w:r>
              <w:rPr>
                <w:rFonts w:ascii="Arial" w:hAnsi="Arial" w:cs="Arial"/>
                <w:sz w:val="20"/>
                <w:szCs w:val="20"/>
                <w:lang w:val="en-US"/>
              </w:rPr>
              <w:t>t E</w:t>
            </w:r>
            <w:r w:rsidRPr="00122164">
              <w:rPr>
                <w:rFonts w:ascii="Arial" w:hAnsi="Arial" w:cs="Arial"/>
                <w:sz w:val="20"/>
                <w:szCs w:val="20"/>
                <w:lang w:val="en-US"/>
              </w:rPr>
              <w:t>: you take the role of the host</w:t>
            </w:r>
            <w:r>
              <w:rPr>
                <w:rFonts w:ascii="Arial" w:hAnsi="Arial" w:cs="Arial"/>
                <w:sz w:val="20"/>
                <w:szCs w:val="20"/>
                <w:lang w:val="en-US"/>
              </w:rPr>
              <w:t xml:space="preserve"> leading through the discussion</w:t>
            </w:r>
            <w:r w:rsidRPr="00122164">
              <w:rPr>
                <w:rFonts w:ascii="Arial" w:hAnsi="Arial" w:cs="Arial"/>
                <w:sz w:val="20"/>
                <w:szCs w:val="20"/>
                <w:lang w:val="en-US"/>
              </w:rPr>
              <w:t xml:space="preserve"> </w:t>
            </w:r>
          </w:p>
          <w:p w:rsidR="00324623" w:rsidRPr="00122164" w:rsidRDefault="00324623" w:rsidP="00B311A8">
            <w:pPr>
              <w:ind w:left="34"/>
              <w:jc w:val="both"/>
              <w:rPr>
                <w:rFonts w:ascii="Arial" w:hAnsi="Arial" w:cs="Arial"/>
                <w:sz w:val="20"/>
                <w:szCs w:val="20"/>
                <w:lang w:val="en-US"/>
              </w:rPr>
            </w:pPr>
          </w:p>
        </w:tc>
      </w:tr>
      <w:tr w:rsidR="00324623" w:rsidRPr="00122164" w:rsidTr="00B311A8">
        <w:tc>
          <w:tcPr>
            <w:tcW w:w="3652" w:type="dxa"/>
          </w:tcPr>
          <w:p w:rsidR="00324623" w:rsidRPr="00122164" w:rsidRDefault="00324623" w:rsidP="00B311A8">
            <w:pPr>
              <w:ind w:left="1985"/>
              <w:jc w:val="both"/>
              <w:rPr>
                <w:rFonts w:ascii="Arial" w:hAnsi="Arial" w:cs="Arial"/>
                <w:sz w:val="20"/>
                <w:szCs w:val="20"/>
                <w:lang w:val="en-US"/>
              </w:rPr>
            </w:pPr>
          </w:p>
        </w:tc>
        <w:tc>
          <w:tcPr>
            <w:tcW w:w="5560" w:type="dxa"/>
          </w:tcPr>
          <w:p w:rsidR="00324623" w:rsidRPr="00122164" w:rsidRDefault="00324623" w:rsidP="00B311A8">
            <w:pPr>
              <w:jc w:val="both"/>
              <w:rPr>
                <w:rFonts w:ascii="Arial" w:hAnsi="Arial" w:cs="Arial"/>
                <w:sz w:val="20"/>
                <w:szCs w:val="20"/>
                <w:lang w:val="en-US"/>
              </w:rPr>
            </w:pPr>
            <w:r w:rsidRPr="00122164">
              <w:rPr>
                <w:rFonts w:ascii="Arial" w:hAnsi="Arial" w:cs="Arial"/>
                <w:b/>
                <w:sz w:val="20"/>
                <w:szCs w:val="20"/>
                <w:lang w:val="en-US"/>
              </w:rPr>
              <w:t>Tasks II:</w:t>
            </w:r>
            <w:r w:rsidRPr="00122164">
              <w:rPr>
                <w:rFonts w:ascii="Arial" w:hAnsi="Arial" w:cs="Arial"/>
                <w:sz w:val="20"/>
                <w:szCs w:val="20"/>
                <w:lang w:val="en-US"/>
              </w:rPr>
              <w:t xml:space="preserve"> Oysters are considered to be a delicacy in many countries around the world. For some people oysters are simply a slimy blend of salty and gelatin-like pulp, while others praise them as being the epitome of culinary rarities and hence savor them in ritualistic ceremonies. What cul</w:t>
            </w:r>
            <w:r w:rsidRPr="00122164">
              <w:rPr>
                <w:rFonts w:ascii="Arial" w:hAnsi="Arial" w:cs="Arial"/>
                <w:sz w:val="20"/>
                <w:szCs w:val="20"/>
                <w:lang w:val="en-US"/>
              </w:rPr>
              <w:t>i</w:t>
            </w:r>
            <w:r w:rsidRPr="00122164">
              <w:rPr>
                <w:rFonts w:ascii="Arial" w:hAnsi="Arial" w:cs="Arial"/>
                <w:sz w:val="20"/>
                <w:szCs w:val="20"/>
                <w:lang w:val="en-US"/>
              </w:rPr>
              <w:t>nary rarities do you have in your country (trips, brain, tête de veau, snails, frog legs) and what time period and setting can they be traced back to?</w:t>
            </w:r>
          </w:p>
          <w:p w:rsidR="00324623" w:rsidRPr="00122164" w:rsidRDefault="00324623" w:rsidP="00B311A8">
            <w:pPr>
              <w:spacing w:after="0"/>
              <w:ind w:left="34"/>
              <w:jc w:val="both"/>
              <w:rPr>
                <w:rFonts w:ascii="Arial" w:hAnsi="Arial" w:cs="Arial"/>
                <w:sz w:val="20"/>
                <w:szCs w:val="20"/>
                <w:lang w:val="en-US"/>
              </w:rPr>
            </w:pPr>
          </w:p>
        </w:tc>
      </w:tr>
      <w:tr w:rsidR="00324623" w:rsidRPr="00122164" w:rsidTr="00B311A8">
        <w:tc>
          <w:tcPr>
            <w:tcW w:w="3652" w:type="dxa"/>
          </w:tcPr>
          <w:p w:rsidR="00324623" w:rsidRPr="00122164" w:rsidRDefault="00324623" w:rsidP="00B311A8">
            <w:pPr>
              <w:ind w:left="993"/>
              <w:jc w:val="both"/>
              <w:rPr>
                <w:rFonts w:ascii="Arial" w:hAnsi="Arial" w:cs="Arial"/>
                <w:sz w:val="20"/>
                <w:szCs w:val="20"/>
                <w:lang w:val="en-US"/>
              </w:rPr>
            </w:pPr>
            <w:r w:rsidRPr="00122164">
              <w:rPr>
                <w:rFonts w:ascii="Arial" w:hAnsi="Arial" w:cs="Arial"/>
                <w:sz w:val="20"/>
                <w:szCs w:val="20"/>
                <w:lang w:val="en-US"/>
              </w:rPr>
              <w:t>William Carlos Williams:</w:t>
            </w:r>
          </w:p>
        </w:tc>
        <w:tc>
          <w:tcPr>
            <w:tcW w:w="5560" w:type="dxa"/>
          </w:tcPr>
          <w:p w:rsidR="00324623" w:rsidRPr="00122164" w:rsidRDefault="00324623" w:rsidP="00B311A8">
            <w:pPr>
              <w:spacing w:after="0"/>
              <w:jc w:val="both"/>
              <w:rPr>
                <w:rFonts w:ascii="Arial" w:hAnsi="Arial" w:cs="Arial"/>
                <w:b/>
                <w:sz w:val="20"/>
                <w:szCs w:val="20"/>
                <w:lang w:val="en-US"/>
              </w:rPr>
            </w:pPr>
            <w:r>
              <w:rPr>
                <w:rFonts w:ascii="Arial" w:hAnsi="Arial" w:cs="Arial"/>
                <w:sz w:val="20"/>
                <w:szCs w:val="20"/>
                <w:lang w:val="en-US"/>
              </w:rPr>
              <w:t xml:space="preserve">“For Viola: </w:t>
            </w:r>
            <w:r w:rsidRPr="00122164">
              <w:rPr>
                <w:rFonts w:ascii="Arial" w:hAnsi="Arial" w:cs="Arial"/>
                <w:sz w:val="20"/>
                <w:szCs w:val="20"/>
                <w:lang w:val="en-US"/>
              </w:rPr>
              <w:t>De Gustibus”</w:t>
            </w:r>
          </w:p>
        </w:tc>
      </w:tr>
      <w:tr w:rsidR="00324623" w:rsidRPr="00122164" w:rsidTr="00B311A8">
        <w:tc>
          <w:tcPr>
            <w:tcW w:w="3652" w:type="dxa"/>
          </w:tcPr>
          <w:p w:rsidR="00324623" w:rsidRPr="00122164" w:rsidRDefault="00324623" w:rsidP="00B311A8">
            <w:pPr>
              <w:ind w:left="993"/>
              <w:jc w:val="both"/>
              <w:rPr>
                <w:rFonts w:ascii="Arial" w:hAnsi="Arial" w:cs="Arial"/>
                <w:sz w:val="20"/>
                <w:szCs w:val="20"/>
                <w:lang w:val="en-US"/>
              </w:rPr>
            </w:pPr>
          </w:p>
        </w:tc>
        <w:tc>
          <w:tcPr>
            <w:tcW w:w="5560" w:type="dxa"/>
          </w:tcPr>
          <w:p w:rsidR="00324623" w:rsidRPr="00122164" w:rsidRDefault="00324623" w:rsidP="00B311A8">
            <w:pPr>
              <w:jc w:val="both"/>
              <w:rPr>
                <w:rFonts w:ascii="Arial" w:hAnsi="Arial" w:cs="Arial"/>
                <w:sz w:val="20"/>
                <w:szCs w:val="20"/>
                <w:lang w:val="en-US"/>
              </w:rPr>
            </w:pPr>
            <w:r w:rsidRPr="00122164">
              <w:rPr>
                <w:rFonts w:ascii="Arial" w:hAnsi="Arial" w:cs="Arial"/>
                <w:b/>
                <w:sz w:val="20"/>
                <w:szCs w:val="20"/>
                <w:lang w:val="en-US"/>
              </w:rPr>
              <w:t>Task I:</w:t>
            </w:r>
            <w:r w:rsidRPr="00122164">
              <w:rPr>
                <w:rFonts w:ascii="Arial" w:hAnsi="Arial" w:cs="Arial"/>
                <w:sz w:val="20"/>
                <w:szCs w:val="20"/>
                <w:lang w:val="en-US"/>
              </w:rPr>
              <w:t xml:space="preserve"> Read the poem aloud and discuss who the poem was written for? How does Williams address his beloved and why, </w:t>
            </w:r>
            <w:r>
              <w:rPr>
                <w:rFonts w:ascii="Arial" w:hAnsi="Arial" w:cs="Arial"/>
                <w:sz w:val="20"/>
                <w:szCs w:val="20"/>
                <w:lang w:val="en-US"/>
              </w:rPr>
              <w:t xml:space="preserve">in your opinion, does he liken </w:t>
            </w:r>
            <w:r w:rsidRPr="00122164">
              <w:rPr>
                <w:rFonts w:ascii="Arial" w:hAnsi="Arial" w:cs="Arial"/>
                <w:sz w:val="20"/>
                <w:szCs w:val="20"/>
                <w:lang w:val="en-US"/>
              </w:rPr>
              <w:t>his beloved to food? Write a poem consisting of six lines in which you select one food staple and give it a feel of temporal art. The other st</w:t>
            </w:r>
            <w:r w:rsidRPr="00122164">
              <w:rPr>
                <w:rFonts w:ascii="Arial" w:hAnsi="Arial" w:cs="Arial"/>
                <w:sz w:val="20"/>
                <w:szCs w:val="20"/>
                <w:lang w:val="en-US"/>
              </w:rPr>
              <w:t>u</w:t>
            </w:r>
            <w:r w:rsidRPr="00122164">
              <w:rPr>
                <w:rFonts w:ascii="Arial" w:hAnsi="Arial" w:cs="Arial"/>
                <w:sz w:val="20"/>
                <w:szCs w:val="20"/>
                <w:lang w:val="en-US"/>
              </w:rPr>
              <w:t>dents will have to find out what food item you beautified poetically.</w:t>
            </w:r>
          </w:p>
          <w:p w:rsidR="00324623" w:rsidRPr="00122164" w:rsidRDefault="00324623" w:rsidP="00B311A8">
            <w:pPr>
              <w:spacing w:after="0"/>
              <w:jc w:val="both"/>
              <w:rPr>
                <w:rFonts w:ascii="Arial" w:hAnsi="Arial" w:cs="Arial"/>
                <w:sz w:val="20"/>
                <w:szCs w:val="20"/>
                <w:lang w:val="en-US"/>
              </w:rPr>
            </w:pPr>
          </w:p>
        </w:tc>
      </w:tr>
      <w:tr w:rsidR="00324623" w:rsidRPr="00122164" w:rsidTr="00B311A8">
        <w:tc>
          <w:tcPr>
            <w:tcW w:w="3652" w:type="dxa"/>
          </w:tcPr>
          <w:p w:rsidR="00324623" w:rsidRPr="00122164" w:rsidRDefault="00324623" w:rsidP="00B311A8">
            <w:pPr>
              <w:ind w:left="993"/>
              <w:jc w:val="both"/>
              <w:rPr>
                <w:rFonts w:ascii="Arial" w:hAnsi="Arial" w:cs="Arial"/>
                <w:sz w:val="20"/>
                <w:szCs w:val="20"/>
                <w:lang w:val="en-US"/>
              </w:rPr>
            </w:pPr>
          </w:p>
        </w:tc>
        <w:tc>
          <w:tcPr>
            <w:tcW w:w="5560" w:type="dxa"/>
          </w:tcPr>
          <w:p w:rsidR="00324623" w:rsidRPr="00122164" w:rsidRDefault="00324623" w:rsidP="00B311A8">
            <w:pPr>
              <w:jc w:val="both"/>
              <w:rPr>
                <w:rFonts w:ascii="Arial" w:hAnsi="Arial" w:cs="Arial"/>
                <w:sz w:val="20"/>
                <w:szCs w:val="20"/>
                <w:lang w:val="en-US"/>
              </w:rPr>
            </w:pPr>
            <w:r w:rsidRPr="00122164">
              <w:rPr>
                <w:rFonts w:ascii="Arial" w:hAnsi="Arial" w:cs="Arial"/>
                <w:b/>
                <w:sz w:val="20"/>
                <w:szCs w:val="20"/>
                <w:lang w:val="en-US"/>
              </w:rPr>
              <w:t xml:space="preserve">Task II: </w:t>
            </w:r>
            <w:r w:rsidRPr="00122164">
              <w:rPr>
                <w:rFonts w:ascii="Arial" w:hAnsi="Arial" w:cs="Arial"/>
                <w:sz w:val="20"/>
                <w:szCs w:val="20"/>
                <w:lang w:val="en-US"/>
              </w:rPr>
              <w:t xml:space="preserve">Focus on the words </w:t>
            </w:r>
            <w:r w:rsidRPr="00122164">
              <w:rPr>
                <w:rFonts w:ascii="Arial" w:hAnsi="Arial" w:cs="Arial"/>
                <w:i/>
                <w:sz w:val="20"/>
                <w:szCs w:val="20"/>
                <w:lang w:val="en-US"/>
              </w:rPr>
              <w:t xml:space="preserve">caviar, herring, pimento </w:t>
            </w:r>
            <w:r w:rsidRPr="00122164">
              <w:rPr>
                <w:rFonts w:ascii="Arial" w:hAnsi="Arial" w:cs="Arial"/>
                <w:sz w:val="20"/>
                <w:szCs w:val="20"/>
                <w:lang w:val="en-US"/>
              </w:rPr>
              <w:t>and find out where these ingredients are part of culinary trad</w:t>
            </w:r>
            <w:r w:rsidRPr="00122164">
              <w:rPr>
                <w:rFonts w:ascii="Arial" w:hAnsi="Arial" w:cs="Arial"/>
                <w:sz w:val="20"/>
                <w:szCs w:val="20"/>
                <w:lang w:val="en-US"/>
              </w:rPr>
              <w:t>i</w:t>
            </w:r>
            <w:r w:rsidRPr="00122164">
              <w:rPr>
                <w:rFonts w:ascii="Arial" w:hAnsi="Arial" w:cs="Arial"/>
                <w:sz w:val="20"/>
                <w:szCs w:val="20"/>
                <w:lang w:val="en-US"/>
              </w:rPr>
              <w:t>tions. Do some research into these traditions</w:t>
            </w:r>
            <w:r>
              <w:rPr>
                <w:rFonts w:ascii="Arial" w:hAnsi="Arial" w:cs="Arial"/>
                <w:sz w:val="20"/>
                <w:szCs w:val="20"/>
                <w:lang w:val="en-US"/>
              </w:rPr>
              <w:t xml:space="preserve"> and explain them to your deskmates</w:t>
            </w:r>
            <w:r w:rsidRPr="00122164">
              <w:rPr>
                <w:rFonts w:ascii="Arial" w:hAnsi="Arial" w:cs="Arial"/>
                <w:sz w:val="20"/>
                <w:szCs w:val="20"/>
                <w:lang w:val="en-US"/>
              </w:rPr>
              <w:t>.</w:t>
            </w:r>
          </w:p>
        </w:tc>
      </w:tr>
    </w:tbl>
    <w:p w:rsidR="002F034E" w:rsidRDefault="002F034E">
      <w:bookmarkStart w:id="0" w:name="_GoBack"/>
      <w:bookmarkEnd w:id="0"/>
    </w:p>
    <w:sectPr w:rsidR="002F034E" w:rsidSect="005B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23"/>
    <w:rsid w:val="002F034E"/>
    <w:rsid w:val="00324623"/>
    <w:rsid w:val="005B0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F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623"/>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4623"/>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623"/>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24623"/>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1794</Characters>
  <Application>Microsoft Macintosh Word</Application>
  <DocSecurity>0</DocSecurity>
  <Lines>18</Lines>
  <Paragraphs>5</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1</cp:revision>
  <dcterms:created xsi:type="dcterms:W3CDTF">2015-05-08T08:08:00Z</dcterms:created>
  <dcterms:modified xsi:type="dcterms:W3CDTF">2015-05-08T08:08:00Z</dcterms:modified>
</cp:coreProperties>
</file>